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9" w:rsidRDefault="00A05C89" w:rsidP="00A0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«Силовая подготовка 2»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«Силовая подготовка 2» (далее программа) имеет физкультурно-спортивную направленность, построена на основании нормативных документов федерального, регионального, муниципального уровней. Силовая подготовка имеет важное значение для успешной спортивной тренировки. Занятия отягощениями – это источник здоровья, повышения работоспособности, разрядки умственного и психического напряжения. </w:t>
      </w:r>
    </w:p>
    <w:p w:rsidR="00A05C89" w:rsidRDefault="00A05C89" w:rsidP="00A05C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основывается на ряде нормативных документов: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Письмо Министерства спорта РФ от 12.05.2014 года № ВМ-04-10/2554 «О направлении Методических рекомендаций по организации спортивной подготовки в РФ»;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rFonts w:eastAsia="+mn-ea"/>
          <w:bCs/>
        </w:rPr>
        <w:t>Закон Российской Федерации «Об образовании» (Федеральный закон от 29    декабря 2012 г. № 273-ФЗ);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Г</w:t>
      </w:r>
      <w:r>
        <w:rPr>
          <w:bCs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</w:t>
      </w:r>
      <w:r>
        <w:t xml:space="preserve">; </w:t>
      </w:r>
    </w:p>
    <w:p w:rsidR="00A05C89" w:rsidRDefault="00A05C89" w:rsidP="00A05C89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ind w:left="0" w:firstLine="851"/>
        <w:contextualSpacing/>
        <w:jc w:val="both"/>
        <w:rPr>
          <w:bCs/>
        </w:rPr>
      </w:pPr>
      <w:r>
        <w:rPr>
          <w:bCs/>
        </w:rPr>
        <w:t>Постановление Главного государственного санитарного врача РФ от 28.09.2020 № 28 «</w:t>
      </w:r>
      <w:r>
        <w:rPr>
          <w:color w:val="000000"/>
        </w:rPr>
        <w:t>Об утверждении СанПиН 2.4. 3648-20 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bCs/>
        </w:rPr>
        <w:t>»;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Р</w:t>
      </w:r>
      <w:r>
        <w:rPr>
          <w:bCs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>
        <w:t xml:space="preserve">;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>
        <w:t xml:space="preserve">;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Закона «Об образовании в Кемеровской области» редакция от 03.07.2013 №86-ОЗ; </w:t>
      </w:r>
    </w:p>
    <w:p w:rsidR="00A05C89" w:rsidRDefault="00A05C89" w:rsidP="00A05C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Локальных актов МБУДО «ЦВР «Сибиряк» г.Юрги» (устав, учебный план, Правила внутреннего трудового распорядка, инструкции по технике безопасности и др.).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определяется в обеспечении двигательной активности детей, улучшении самочувствия, состояния здоровья, коррекции телосложения, достижения физического и психологического комфорта. Программа направлена не на достижение высоких спортивных результатов, а на укрепление здоровья детей, на мотивацию их к занятиям.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 для юношей и девушек в возрасте от 11 до 18 лет. 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 программы</w:t>
      </w:r>
      <w:r>
        <w:rPr>
          <w:rFonts w:ascii="Times New Roman" w:hAnsi="Times New Roman" w:cs="Times New Roman"/>
          <w:bCs/>
          <w:sz w:val="24"/>
          <w:szCs w:val="24"/>
        </w:rPr>
        <w:t>– стартовый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4"/>
          <w:szCs w:val="24"/>
        </w:rPr>
        <w:t xml:space="preserve">является её целенаправленность на использование здоровье сберегающих технологий в процессе занятий в связи с тем что в настоящее время проблема здоровья и его сохранения является одной из самых актуальны. 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является формирование устойчивого интереса к занятиям спортом, сохранение и укрепление здоровья и адаптация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развивать интерес к занятиям физической культурой и спортом;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формировать культуру здорового образа жизни;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сохранять и укреплять здоровье учащихся, развивать и совершенствовать их физические качества и двигательные способности с учетом индивидуальных особенностей;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устранять недостатки в физическом развитии учащихся;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формировать стойкий интерес к занятиям силовой подготовки;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воспитывать у детей и молодёжи морально-волевые качества, готовность к выполнению гражданского долга по защите интересов Родины;</w:t>
      </w:r>
    </w:p>
    <w:p w:rsidR="00A05C89" w:rsidRDefault="00A05C89" w:rsidP="00A05C8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создавать необходимые условия для личностного развития учащихся, позитивной социализации и профессионального самоопределения.</w:t>
      </w:r>
    </w:p>
    <w:p w:rsidR="00A05C89" w:rsidRDefault="00A05C89" w:rsidP="00A05C89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способствовать выявлению, развитию и поддержки талантливых учащихся.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данной </w:t>
      </w:r>
      <w:r>
        <w:rPr>
          <w:rFonts w:ascii="Times New Roman" w:hAnsi="Times New Roman" w:cs="Times New Roman"/>
          <w:sz w:val="24"/>
          <w:szCs w:val="24"/>
        </w:rPr>
        <w:t>программы является следующее: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представлена содержанием нескольких видов спорта и спортивных дисциплин, где силовая подготовка имеет первостепенное значение;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 разделов в программе подобраны на основе изученного передового педагогического опыта с учетом возрастных особенностей учащихся и годом их обучения.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Формы и режим занятий: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 групповая, коллективная, индивидуальная; наполняемость учебной группы обучения согласно уставу учреждения: состав учебной группы – смешанный.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приёма в объединение - наличие допуска к обучению с предоставлением справки от врача.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обучения по 216 часов в год, в том числе теории и практики. Учебные занятия могут проводиться 3 раза в неделю по 2 занятия, либо 2 раза в неделю по 3 занятия, продолжительность каждого занятия – 45 минут.</w:t>
      </w:r>
    </w:p>
    <w:p w:rsidR="00A05C89" w:rsidRDefault="00A05C89" w:rsidP="00A05C8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к концу года:</w:t>
      </w:r>
    </w:p>
    <w:p w:rsidR="00A05C89" w:rsidRDefault="00A05C89" w:rsidP="00A05C89">
      <w:pPr>
        <w:pStyle w:val="a4"/>
        <w:numPr>
          <w:ilvl w:val="0"/>
          <w:numId w:val="3"/>
        </w:numPr>
        <w:ind w:left="0" w:firstLine="851"/>
        <w:rPr>
          <w:b/>
        </w:rPr>
      </w:pPr>
      <w:r>
        <w:rPr>
          <w:color w:val="000000"/>
        </w:rPr>
        <w:t>расширение двигательного опыта, освоение комплексов физических упражнений.</w:t>
      </w:r>
    </w:p>
    <w:p w:rsidR="00A05C89" w:rsidRDefault="00A05C89" w:rsidP="00A05C89">
      <w:pPr>
        <w:pStyle w:val="a4"/>
        <w:numPr>
          <w:ilvl w:val="0"/>
          <w:numId w:val="3"/>
        </w:numPr>
        <w:ind w:left="0" w:firstLine="851"/>
        <w:rPr>
          <w:b/>
        </w:rPr>
      </w:pPr>
      <w:r>
        <w:rPr>
          <w:color w:val="000000"/>
        </w:rPr>
        <w:t>развитие основных физических качеств (гибкости, быстроты, силы, координации, выносливости).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развивать профессионально необходимые физические качества средствами других видов спорта и подвижных игр.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воспитание личностных качеств (дисциплинированности, ответственности, трудолюбия, взаимопомощи),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приобретение соревновательного опыта путем участия в групповых соревнованиях,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приобретение умений соблюдать требования техники безопасности при занятиях физической культурой и спортом,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приобретение обучающимися знаний, умений и навыков в области теории и методики физической культуры и спорта,</w:t>
      </w:r>
    </w:p>
    <w:p w:rsidR="00A05C89" w:rsidRDefault="00A05C89" w:rsidP="00A05C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проявление интереса к занятиям силовой подготовки.</w:t>
      </w:r>
    </w:p>
    <w:p w:rsidR="00A05C89" w:rsidRDefault="00A05C89" w:rsidP="00A05C8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учебно-тематического плана предполагает постепенное усложнение учебного материала на каждом году обучения. Запланировано много часов для подготовки и проведения соревнований, что дает возможность каждому учащемуся самовыражения, закаляет волю, характер, положительно сказывается на общефизическом развитии.</w:t>
      </w:r>
    </w:p>
    <w:p w:rsidR="00654AB9" w:rsidRDefault="00654AB9"/>
    <w:sectPr w:rsidR="0065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7C"/>
    <w:multiLevelType w:val="hybridMultilevel"/>
    <w:tmpl w:val="DFB22AD6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22"/>
    <w:multiLevelType w:val="hybridMultilevel"/>
    <w:tmpl w:val="91444072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F15"/>
    <w:multiLevelType w:val="hybridMultilevel"/>
    <w:tmpl w:val="D7C8944C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06F4"/>
    <w:multiLevelType w:val="hybridMultilevel"/>
    <w:tmpl w:val="FF120768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05C89"/>
    <w:rsid w:val="00654AB9"/>
    <w:rsid w:val="00A0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05C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2021-09-09T07:25:00Z</dcterms:created>
  <dcterms:modified xsi:type="dcterms:W3CDTF">2021-09-09T07:26:00Z</dcterms:modified>
</cp:coreProperties>
</file>